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5D97" w:rsidRPr="00C0632C" w:rsidRDefault="00C55D97" w:rsidP="00C55D97">
      <w:pPr>
        <w:pStyle w:val="Mdeck4heading1"/>
        <w:rPr>
          <w:rFonts w:eastAsia="宋体" w:hint="eastAsia"/>
          <w:lang w:eastAsia="zh-CN"/>
        </w:rPr>
      </w:pPr>
      <w:r w:rsidRPr="00C0632C">
        <w:rPr>
          <w:rFonts w:eastAsia="宋体" w:hint="eastAsia"/>
          <w:lang w:eastAsia="zh-CN"/>
        </w:rPr>
        <w:t>Supplementary</w:t>
      </w:r>
    </w:p>
    <w:p w:rsidR="0038332E" w:rsidRPr="00D8524A" w:rsidRDefault="0038332E" w:rsidP="00137518">
      <w:pPr>
        <w:pStyle w:val="Mdeck5tablecaption"/>
        <w:jc w:val="center"/>
        <w:rPr>
          <w:lang w:eastAsia="en-US"/>
        </w:rPr>
      </w:pPr>
      <w:r w:rsidRPr="00137518">
        <w:rPr>
          <w:b/>
          <w:bCs/>
          <w:lang w:eastAsia="en-US"/>
        </w:rPr>
        <w:t>Table S1.</w:t>
      </w:r>
      <w:r w:rsidRPr="00D8524A">
        <w:rPr>
          <w:lang w:eastAsia="en-US"/>
        </w:rPr>
        <w:t xml:space="preserve"> Parameter list for water uptake model 2 (WU2)</w:t>
      </w:r>
      <w:r>
        <w:rPr>
          <w:lang w:eastAsia="en-US"/>
        </w:rPr>
        <w:t>.</w:t>
      </w:r>
    </w:p>
    <w:tbl>
      <w:tblPr>
        <w:tblW w:w="4769" w:type="pct"/>
        <w:jc w:val="center"/>
        <w:tblBorders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4505"/>
        <w:gridCol w:w="1135"/>
        <w:gridCol w:w="1599"/>
        <w:gridCol w:w="1164"/>
        <w:gridCol w:w="1267"/>
      </w:tblGrid>
      <w:tr w:rsidR="00C0632C" w:rsidRPr="00C0632C" w:rsidTr="00C0632C">
        <w:trPr>
          <w:jc w:val="center"/>
        </w:trPr>
        <w:tc>
          <w:tcPr>
            <w:tcW w:w="2329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b/>
                <w:sz w:val="22"/>
                <w:lang w:val="de-DE" w:eastAsia="en-US"/>
              </w:rPr>
            </w:pPr>
            <w:r w:rsidRPr="00C0632C">
              <w:rPr>
                <w:b/>
                <w:sz w:val="22"/>
                <w:lang w:val="de-DE" w:eastAsia="en-US"/>
              </w:rPr>
              <w:t>Parameter</w:t>
            </w:r>
          </w:p>
        </w:tc>
        <w:tc>
          <w:tcPr>
            <w:tcW w:w="58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b/>
                <w:sz w:val="22"/>
                <w:lang w:val="de-DE" w:eastAsia="en-US"/>
              </w:rPr>
            </w:pPr>
            <w:r w:rsidRPr="00C0632C">
              <w:rPr>
                <w:b/>
                <w:sz w:val="22"/>
                <w:lang w:val="de-DE" w:eastAsia="en-US"/>
              </w:rPr>
              <w:t>Symbol</w:t>
            </w:r>
          </w:p>
        </w:tc>
        <w:tc>
          <w:tcPr>
            <w:tcW w:w="82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b/>
                <w:sz w:val="22"/>
                <w:lang w:val="de-DE" w:eastAsia="en-US"/>
              </w:rPr>
            </w:pPr>
            <w:r w:rsidRPr="00C0632C">
              <w:rPr>
                <w:b/>
                <w:sz w:val="22"/>
                <w:lang w:val="de-DE" w:eastAsia="en-US"/>
              </w:rPr>
              <w:t>Unit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b/>
                <w:sz w:val="22"/>
                <w:lang w:val="de-DE" w:eastAsia="en-US"/>
              </w:rPr>
            </w:pPr>
            <w:r w:rsidRPr="00C0632C">
              <w:rPr>
                <w:b/>
                <w:sz w:val="22"/>
                <w:lang w:val="de-DE" w:eastAsia="en-US"/>
              </w:rPr>
              <w:t>Value</w:t>
            </w:r>
          </w:p>
        </w:tc>
        <w:tc>
          <w:tcPr>
            <w:tcW w:w="65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b/>
                <w:sz w:val="22"/>
                <w:lang w:val="de-DE" w:eastAsia="en-US"/>
              </w:rPr>
            </w:pPr>
            <w:r w:rsidRPr="00C0632C">
              <w:rPr>
                <w:b/>
                <w:sz w:val="22"/>
                <w:lang w:val="de-DE" w:eastAsia="en-US"/>
              </w:rPr>
              <w:t>Source</w:t>
            </w:r>
          </w:p>
        </w:tc>
      </w:tr>
      <w:tr w:rsidR="00C0632C" w:rsidRPr="00C0632C" w:rsidTr="00C0632C">
        <w:trPr>
          <w:trHeight w:val="290"/>
          <w:jc w:val="center"/>
        </w:trPr>
        <w:tc>
          <w:tcPr>
            <w:tcW w:w="2329" w:type="pct"/>
            <w:vMerge w:val="restart"/>
            <w:shd w:val="clear" w:color="auto" w:fill="auto"/>
            <w:vAlign w:val="center"/>
          </w:tcPr>
          <w:p w:rsidR="009900D9" w:rsidRPr="00C0632C" w:rsidRDefault="009900D9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species specific root length per dry mass</w:t>
            </w:r>
          </w:p>
        </w:tc>
        <w:tc>
          <w:tcPr>
            <w:tcW w:w="587" w:type="pct"/>
            <w:tcBorders>
              <w:bottom w:val="nil"/>
            </w:tcBorders>
            <w:shd w:val="clear" w:color="auto" w:fill="auto"/>
            <w:vAlign w:val="center"/>
          </w:tcPr>
          <w:p w:rsidR="009900D9" w:rsidRPr="00C0632C" w:rsidRDefault="009900D9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l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 xml:space="preserve">SRL </w:t>
            </w:r>
            <w:r w:rsidRPr="00C0632C">
              <w:rPr>
                <w:sz w:val="22"/>
                <w:lang w:val="de-DE" w:eastAsia="en-US"/>
              </w:rPr>
              <w:t>(pine)</w:t>
            </w:r>
          </w:p>
        </w:tc>
        <w:tc>
          <w:tcPr>
            <w:tcW w:w="827" w:type="pct"/>
            <w:vMerge w:val="restart"/>
            <w:shd w:val="clear" w:color="auto" w:fill="auto"/>
            <w:vAlign w:val="center"/>
          </w:tcPr>
          <w:p w:rsidR="009900D9" w:rsidRPr="00C0632C" w:rsidRDefault="009900D9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m g</w:t>
            </w:r>
            <w:r w:rsidRPr="00C0632C">
              <w:rPr>
                <w:sz w:val="22"/>
                <w:vertAlign w:val="superscript"/>
                <w:lang w:val="de-DE" w:eastAsia="en-US"/>
              </w:rPr>
              <w:t>-1</w:t>
            </w:r>
            <w:r w:rsidRPr="00C0632C">
              <w:rPr>
                <w:sz w:val="22"/>
                <w:lang w:val="de-DE" w:eastAsia="en-US"/>
              </w:rPr>
              <w:t xml:space="preserve"> DW</w:t>
            </w:r>
          </w:p>
        </w:tc>
        <w:tc>
          <w:tcPr>
            <w:tcW w:w="602" w:type="pct"/>
            <w:tcBorders>
              <w:bottom w:val="nil"/>
            </w:tcBorders>
            <w:shd w:val="clear" w:color="auto" w:fill="auto"/>
            <w:vAlign w:val="center"/>
          </w:tcPr>
          <w:p w:rsidR="009900D9" w:rsidRPr="00C0632C" w:rsidRDefault="009900D9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15</w:t>
            </w:r>
          </w:p>
        </w:tc>
        <w:tc>
          <w:tcPr>
            <w:tcW w:w="655" w:type="pct"/>
            <w:vMerge w:val="restart"/>
            <w:shd w:val="clear" w:color="auto" w:fill="auto"/>
            <w:vAlign w:val="center"/>
          </w:tcPr>
          <w:p w:rsidR="009900D9" w:rsidRPr="00C0632C" w:rsidRDefault="009900D9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[</w:t>
            </w:r>
            <w:r w:rsidR="006773E7" w:rsidRPr="00C0632C">
              <w:rPr>
                <w:sz w:val="22"/>
                <w:lang w:val="de-DE" w:eastAsia="en-US"/>
              </w:rPr>
              <w:t>1</w:t>
            </w:r>
            <w:r w:rsidRPr="00C0632C">
              <w:rPr>
                <w:sz w:val="22"/>
                <w:lang w:val="de-DE" w:eastAsia="en-US"/>
              </w:rPr>
              <w:t>]</w:t>
            </w:r>
          </w:p>
        </w:tc>
      </w:tr>
      <w:tr w:rsidR="00C0632C" w:rsidRPr="00C0632C" w:rsidTr="00C0632C">
        <w:trPr>
          <w:trHeight w:val="310"/>
          <w:jc w:val="center"/>
        </w:trPr>
        <w:tc>
          <w:tcPr>
            <w:tcW w:w="2329" w:type="pct"/>
            <w:vMerge/>
            <w:shd w:val="clear" w:color="auto" w:fill="auto"/>
            <w:vAlign w:val="center"/>
          </w:tcPr>
          <w:p w:rsidR="009900D9" w:rsidRPr="00C0632C" w:rsidRDefault="009900D9" w:rsidP="00722738">
            <w:pPr>
              <w:pStyle w:val="Mdeck5tablebody"/>
              <w:rPr>
                <w:sz w:val="22"/>
                <w:lang w:val="de-DE" w:eastAsia="en-US"/>
              </w:rPr>
            </w:pPr>
          </w:p>
        </w:tc>
        <w:tc>
          <w:tcPr>
            <w:tcW w:w="587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900D9" w:rsidRPr="00C0632C" w:rsidRDefault="009900D9" w:rsidP="009900D9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l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 xml:space="preserve">SRL </w:t>
            </w:r>
            <w:r w:rsidRPr="00C0632C">
              <w:rPr>
                <w:sz w:val="22"/>
                <w:lang w:val="de-DE" w:eastAsia="en-US"/>
              </w:rPr>
              <w:t>(oak)</w:t>
            </w:r>
          </w:p>
        </w:tc>
        <w:tc>
          <w:tcPr>
            <w:tcW w:w="827" w:type="pct"/>
            <w:vMerge/>
            <w:shd w:val="clear" w:color="auto" w:fill="auto"/>
            <w:vAlign w:val="center"/>
          </w:tcPr>
          <w:p w:rsidR="009900D9" w:rsidRPr="00C0632C" w:rsidRDefault="009900D9" w:rsidP="00137518">
            <w:pPr>
              <w:pStyle w:val="Mdeck5tablebody"/>
              <w:rPr>
                <w:sz w:val="22"/>
                <w:lang w:val="de-DE" w:eastAsia="en-US"/>
              </w:rPr>
            </w:pPr>
          </w:p>
        </w:tc>
        <w:tc>
          <w:tcPr>
            <w:tcW w:w="602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900D9" w:rsidRPr="00C0632C" w:rsidRDefault="009900D9" w:rsidP="00137518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30</w:t>
            </w:r>
          </w:p>
        </w:tc>
        <w:tc>
          <w:tcPr>
            <w:tcW w:w="655" w:type="pct"/>
            <w:vMerge/>
            <w:shd w:val="clear" w:color="auto" w:fill="auto"/>
            <w:vAlign w:val="center"/>
          </w:tcPr>
          <w:p w:rsidR="009900D9" w:rsidRPr="00C0632C" w:rsidRDefault="009900D9" w:rsidP="00137518">
            <w:pPr>
              <w:pStyle w:val="Mdeck5tablebody"/>
              <w:rPr>
                <w:sz w:val="22"/>
                <w:lang w:val="de-DE" w:eastAsia="en-US"/>
              </w:rPr>
            </w:pPr>
          </w:p>
        </w:tc>
      </w:tr>
      <w:tr w:rsidR="00C0632C" w:rsidRPr="00C0632C" w:rsidTr="00C0632C">
        <w:trPr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constant for sandy soils</w:t>
            </w:r>
          </w:p>
        </w:tc>
        <w:tc>
          <w:tcPr>
            <w:tcW w:w="587" w:type="pct"/>
            <w:tcBorders>
              <w:top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B</w:t>
            </w:r>
          </w:p>
        </w:tc>
        <w:tc>
          <w:tcPr>
            <w:tcW w:w="82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dimensionless</w:t>
            </w:r>
          </w:p>
        </w:tc>
        <w:tc>
          <w:tcPr>
            <w:tcW w:w="602" w:type="pct"/>
            <w:tcBorders>
              <w:top w:val="nil"/>
            </w:tcBorders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1.6</w:t>
            </w:r>
          </w:p>
        </w:tc>
        <w:tc>
          <w:tcPr>
            <w:tcW w:w="655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[</w:t>
            </w:r>
            <w:r w:rsidR="006773E7" w:rsidRPr="00C0632C">
              <w:rPr>
                <w:sz w:val="22"/>
                <w:lang w:val="de-DE" w:eastAsia="en-US"/>
              </w:rPr>
              <w:t>2</w:t>
            </w:r>
            <w:r w:rsidRPr="00C0632C">
              <w:rPr>
                <w:sz w:val="22"/>
                <w:lang w:val="de-DE" w:eastAsia="en-US"/>
              </w:rPr>
              <w:t>]</w:t>
            </w:r>
          </w:p>
        </w:tc>
      </w:tr>
      <w:tr w:rsidR="00C0632C" w:rsidRPr="00C0632C" w:rsidTr="00C0632C">
        <w:trPr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fine root radius</w:t>
            </w:r>
          </w:p>
        </w:tc>
        <w:tc>
          <w:tcPr>
            <w:tcW w:w="58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r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>r</w:t>
            </w:r>
          </w:p>
        </w:tc>
        <w:tc>
          <w:tcPr>
            <w:tcW w:w="82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m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0.001</w:t>
            </w:r>
          </w:p>
        </w:tc>
        <w:tc>
          <w:tcPr>
            <w:tcW w:w="655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[</w:t>
            </w:r>
            <w:r w:rsidR="006773E7" w:rsidRPr="00C0632C">
              <w:rPr>
                <w:sz w:val="22"/>
                <w:lang w:val="de-DE" w:eastAsia="en-US"/>
              </w:rPr>
              <w:t>2</w:t>
            </w:r>
            <w:r w:rsidRPr="00C0632C">
              <w:rPr>
                <w:sz w:val="22"/>
                <w:lang w:val="de-DE" w:eastAsia="en-US"/>
              </w:rPr>
              <w:t>]</w:t>
            </w:r>
          </w:p>
        </w:tc>
      </w:tr>
      <w:tr w:rsidR="00C0632C" w:rsidRPr="00C0632C" w:rsidTr="00C0632C">
        <w:trPr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Air entry potential</w:t>
            </w:r>
          </w:p>
        </w:tc>
        <w:tc>
          <w:tcPr>
            <w:tcW w:w="58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P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>e</w:t>
            </w:r>
          </w:p>
        </w:tc>
        <w:tc>
          <w:tcPr>
            <w:tcW w:w="82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kPa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38332E" w:rsidRPr="00C0632C" w:rsidRDefault="00137518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−</w:t>
            </w:r>
            <w:r w:rsidR="0038332E" w:rsidRPr="00C0632C">
              <w:rPr>
                <w:sz w:val="22"/>
                <w:lang w:val="de-DE" w:eastAsia="en-US"/>
              </w:rPr>
              <w:t>0.34</w:t>
            </w:r>
          </w:p>
        </w:tc>
        <w:tc>
          <w:tcPr>
            <w:tcW w:w="655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[</w:t>
            </w:r>
            <w:r w:rsidR="006773E7" w:rsidRPr="00C0632C">
              <w:rPr>
                <w:sz w:val="22"/>
                <w:lang w:val="de-DE" w:eastAsia="en-US"/>
              </w:rPr>
              <w:t>2</w:t>
            </w:r>
            <w:r w:rsidRPr="00C0632C">
              <w:rPr>
                <w:sz w:val="22"/>
                <w:lang w:val="de-DE" w:eastAsia="en-US"/>
              </w:rPr>
              <w:t>]</w:t>
            </w:r>
            <w:r w:rsidRPr="00C0632C" w:rsidDel="00C93787">
              <w:rPr>
                <w:sz w:val="22"/>
                <w:lang w:val="de-DE" w:eastAsia="en-US"/>
              </w:rPr>
              <w:t xml:space="preserve"> </w:t>
            </w:r>
          </w:p>
        </w:tc>
      </w:tr>
      <w:tr w:rsidR="00C0632C" w:rsidRPr="00C0632C" w:rsidTr="00C0632C">
        <w:trPr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critical leaf water potential for stomata closure</w:t>
            </w:r>
          </w:p>
        </w:tc>
        <w:tc>
          <w:tcPr>
            <w:tcW w:w="58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P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>crit</w:t>
            </w:r>
          </w:p>
        </w:tc>
        <w:tc>
          <w:tcPr>
            <w:tcW w:w="82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kPa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38332E" w:rsidRPr="00C0632C" w:rsidRDefault="00137518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−</w:t>
            </w:r>
            <w:r w:rsidR="0038332E" w:rsidRPr="00C0632C">
              <w:rPr>
                <w:sz w:val="22"/>
                <w:lang w:val="de-DE" w:eastAsia="en-US"/>
              </w:rPr>
              <w:t>2500</w:t>
            </w:r>
          </w:p>
        </w:tc>
        <w:tc>
          <w:tcPr>
            <w:tcW w:w="655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this study</w:t>
            </w:r>
          </w:p>
        </w:tc>
      </w:tr>
      <w:tr w:rsidR="00C0632C" w:rsidRPr="00C0632C" w:rsidTr="00C0632C">
        <w:trPr>
          <w:trHeight w:val="535"/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Total leaf resistance</w:t>
            </w:r>
          </w:p>
        </w:tc>
        <w:tc>
          <w:tcPr>
            <w:tcW w:w="58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R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>leaf</w:t>
            </w:r>
          </w:p>
        </w:tc>
        <w:tc>
          <w:tcPr>
            <w:tcW w:w="827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m</w:t>
            </w:r>
            <w:r w:rsidRPr="00C0632C">
              <w:rPr>
                <w:sz w:val="22"/>
                <w:vertAlign w:val="superscript"/>
                <w:lang w:val="de-DE" w:eastAsia="en-US"/>
              </w:rPr>
              <w:t>4</w:t>
            </w:r>
            <w:r w:rsidR="00722738" w:rsidRPr="00C0632C">
              <w:rPr>
                <w:sz w:val="22"/>
                <w:lang w:val="de-DE" w:eastAsia="en-US"/>
              </w:rPr>
              <w:t xml:space="preserve"> </w:t>
            </w:r>
            <w:r w:rsidRPr="00C0632C">
              <w:rPr>
                <w:sz w:val="22"/>
                <w:lang w:val="de-DE" w:eastAsia="en-US"/>
              </w:rPr>
              <w:t>kg</w:t>
            </w:r>
            <w:r w:rsidRPr="00C0632C">
              <w:rPr>
                <w:sz w:val="22"/>
                <w:vertAlign w:val="superscript"/>
                <w:lang w:val="de-DE" w:eastAsia="en-US"/>
              </w:rPr>
              <w:t>-1</w:t>
            </w:r>
            <w:r w:rsidR="00722738" w:rsidRPr="00C0632C">
              <w:rPr>
                <w:sz w:val="22"/>
                <w:lang w:val="de-DE" w:eastAsia="en-US"/>
              </w:rPr>
              <w:t xml:space="preserve"> </w:t>
            </w:r>
            <w:r w:rsidRPr="00C0632C">
              <w:rPr>
                <w:sz w:val="22"/>
                <w:lang w:val="de-DE" w:eastAsia="en-US"/>
              </w:rPr>
              <w:t>s</w:t>
            </w:r>
            <w:r w:rsidRPr="00C0632C">
              <w:rPr>
                <w:sz w:val="22"/>
                <w:vertAlign w:val="superscript"/>
                <w:lang w:val="de-DE" w:eastAsia="en-US"/>
              </w:rPr>
              <w:t>-1</w:t>
            </w:r>
          </w:p>
        </w:tc>
        <w:tc>
          <w:tcPr>
            <w:tcW w:w="602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2.2</w:t>
            </w:r>
            <w:r w:rsidR="000A374C" w:rsidRPr="00C0632C">
              <w:rPr>
                <w:sz w:val="22"/>
                <w:lang w:val="de-DE" w:eastAsia="en-US"/>
              </w:rPr>
              <w:t xml:space="preserve"> × </w:t>
            </w:r>
            <w:r w:rsidRPr="00C0632C">
              <w:rPr>
                <w:sz w:val="22"/>
                <w:lang w:val="de-DE" w:eastAsia="en-US"/>
              </w:rPr>
              <w:t>10</w:t>
            </w:r>
            <w:r w:rsidRPr="00C0632C">
              <w:rPr>
                <w:sz w:val="22"/>
                <w:vertAlign w:val="superscript"/>
                <w:lang w:val="de-DE" w:eastAsia="en-US"/>
              </w:rPr>
              <w:t>6</w:t>
            </w:r>
          </w:p>
        </w:tc>
        <w:tc>
          <w:tcPr>
            <w:tcW w:w="655" w:type="pct"/>
            <w:shd w:val="clear" w:color="auto" w:fill="auto"/>
            <w:vAlign w:val="center"/>
          </w:tcPr>
          <w:p w:rsidR="0038332E" w:rsidRPr="00C0632C" w:rsidRDefault="0038332E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[</w:t>
            </w:r>
            <w:r w:rsidR="006773E7" w:rsidRPr="00C0632C">
              <w:rPr>
                <w:sz w:val="22"/>
                <w:lang w:val="de-DE" w:eastAsia="en-US"/>
              </w:rPr>
              <w:t>2</w:t>
            </w:r>
            <w:r w:rsidRPr="00C0632C">
              <w:rPr>
                <w:sz w:val="22"/>
                <w:lang w:val="de-DE" w:eastAsia="en-US"/>
              </w:rPr>
              <w:t>]</w:t>
            </w:r>
          </w:p>
        </w:tc>
      </w:tr>
      <w:tr w:rsidR="00C0632C" w:rsidRPr="00C0632C" w:rsidTr="00C0632C">
        <w:trPr>
          <w:trHeight w:val="440"/>
          <w:jc w:val="center"/>
        </w:trPr>
        <w:tc>
          <w:tcPr>
            <w:tcW w:w="2329" w:type="pct"/>
            <w:shd w:val="clear" w:color="auto" w:fill="auto"/>
            <w:vAlign w:val="center"/>
          </w:tcPr>
          <w:p w:rsidR="000A374C" w:rsidRPr="00C0632C" w:rsidRDefault="000A374C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Total root resistance low (WU2-low)</w:t>
            </w:r>
          </w:p>
        </w:tc>
        <w:tc>
          <w:tcPr>
            <w:tcW w:w="587" w:type="pct"/>
            <w:vMerge w:val="restart"/>
            <w:shd w:val="clear" w:color="auto" w:fill="auto"/>
            <w:vAlign w:val="center"/>
          </w:tcPr>
          <w:p w:rsidR="000A374C" w:rsidRPr="00C0632C" w:rsidRDefault="000A374C" w:rsidP="00C0632C">
            <w:pPr>
              <w:pStyle w:val="Mdeck5tablebody"/>
              <w:rPr>
                <w:i/>
                <w:sz w:val="22"/>
                <w:lang w:val="de-DE" w:eastAsia="en-US"/>
              </w:rPr>
            </w:pPr>
            <w:r w:rsidRPr="00C0632C">
              <w:rPr>
                <w:i/>
                <w:sz w:val="22"/>
                <w:lang w:val="de-DE" w:eastAsia="en-US"/>
              </w:rPr>
              <w:t>R</w:t>
            </w:r>
            <w:r w:rsidRPr="00C0632C">
              <w:rPr>
                <w:i/>
                <w:sz w:val="22"/>
                <w:vertAlign w:val="subscript"/>
                <w:lang w:val="de-DE" w:eastAsia="en-US"/>
              </w:rPr>
              <w:t>r</w:t>
            </w:r>
            <w:r w:rsidRPr="00C0632C">
              <w:rPr>
                <w:i/>
                <w:sz w:val="22"/>
                <w:vertAlign w:val="superscript"/>
                <w:lang w:val="de-DE" w:eastAsia="en-US"/>
              </w:rPr>
              <w:t>tot</w:t>
            </w:r>
          </w:p>
        </w:tc>
        <w:tc>
          <w:tcPr>
            <w:tcW w:w="827" w:type="pct"/>
            <w:vMerge w:val="restart"/>
            <w:shd w:val="clear" w:color="auto" w:fill="auto"/>
            <w:vAlign w:val="center"/>
          </w:tcPr>
          <w:p w:rsidR="000A374C" w:rsidRPr="00C0632C" w:rsidRDefault="000A374C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m</w:t>
            </w:r>
            <w:r w:rsidRPr="00C0632C">
              <w:rPr>
                <w:sz w:val="22"/>
                <w:vertAlign w:val="superscript"/>
                <w:lang w:val="de-DE" w:eastAsia="en-US"/>
              </w:rPr>
              <w:t>4</w:t>
            </w:r>
            <w:r w:rsidRPr="00C0632C">
              <w:rPr>
                <w:sz w:val="22"/>
                <w:lang w:val="de-DE" w:eastAsia="en-US"/>
              </w:rPr>
              <w:t xml:space="preserve"> kg</w:t>
            </w:r>
            <w:r w:rsidRPr="00C0632C">
              <w:rPr>
                <w:sz w:val="22"/>
                <w:vertAlign w:val="superscript"/>
                <w:lang w:val="de-DE" w:eastAsia="en-US"/>
              </w:rPr>
              <w:t>-1</w:t>
            </w:r>
            <w:r w:rsidRPr="00C0632C">
              <w:rPr>
                <w:sz w:val="22"/>
                <w:lang w:val="de-DE" w:eastAsia="en-US"/>
              </w:rPr>
              <w:t xml:space="preserve"> s</w:t>
            </w:r>
            <w:r w:rsidRPr="00C0632C">
              <w:rPr>
                <w:sz w:val="22"/>
                <w:vertAlign w:val="superscript"/>
                <w:lang w:val="de-DE" w:eastAsia="en-US"/>
              </w:rPr>
              <w:t>-1</w:t>
            </w:r>
          </w:p>
        </w:tc>
        <w:tc>
          <w:tcPr>
            <w:tcW w:w="602" w:type="pct"/>
            <w:tcBorders>
              <w:bottom w:val="nil"/>
            </w:tcBorders>
            <w:shd w:val="clear" w:color="auto" w:fill="auto"/>
            <w:vAlign w:val="center"/>
          </w:tcPr>
          <w:p w:rsidR="000A374C" w:rsidRPr="00C0632C" w:rsidRDefault="000A374C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4.0 × 10</w:t>
            </w:r>
            <w:r w:rsidRPr="00C0632C">
              <w:rPr>
                <w:sz w:val="22"/>
                <w:vertAlign w:val="superscript"/>
                <w:lang w:val="de-DE" w:eastAsia="en-US"/>
              </w:rPr>
              <w:t>6</w:t>
            </w:r>
          </w:p>
        </w:tc>
        <w:tc>
          <w:tcPr>
            <w:tcW w:w="655" w:type="pct"/>
            <w:vMerge w:val="restart"/>
            <w:shd w:val="clear" w:color="auto" w:fill="auto"/>
            <w:vAlign w:val="center"/>
          </w:tcPr>
          <w:p w:rsidR="000A374C" w:rsidRPr="00C0632C" w:rsidRDefault="000A374C" w:rsidP="00C0632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this study</w:t>
            </w:r>
          </w:p>
        </w:tc>
      </w:tr>
      <w:tr w:rsidR="00C0632C" w:rsidRPr="00C0632C" w:rsidTr="00C0632C">
        <w:trPr>
          <w:trHeight w:val="418"/>
          <w:jc w:val="center"/>
        </w:trPr>
        <w:tc>
          <w:tcPr>
            <w:tcW w:w="2329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7C5FFE" w:rsidRPr="00C0632C" w:rsidRDefault="007C5FFE" w:rsidP="007C5FFE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Total root resistance</w:t>
            </w:r>
            <w:r w:rsidRPr="00C0632C">
              <w:rPr>
                <w:sz w:val="22"/>
                <w:lang w:val="de-DE" w:eastAsia="en-US"/>
              </w:rPr>
              <w:t xml:space="preserve"> medium (WU2-medium)</w:t>
            </w:r>
          </w:p>
        </w:tc>
        <w:tc>
          <w:tcPr>
            <w:tcW w:w="587" w:type="pct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C5FFE" w:rsidRPr="00C0632C" w:rsidRDefault="007C5FFE" w:rsidP="00137518">
            <w:pPr>
              <w:pStyle w:val="Mdeck5tablebody"/>
              <w:rPr>
                <w:i/>
                <w:sz w:val="22"/>
                <w:lang w:val="de-DE" w:eastAsia="en-US"/>
              </w:rPr>
            </w:pPr>
          </w:p>
        </w:tc>
        <w:tc>
          <w:tcPr>
            <w:tcW w:w="827" w:type="pct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C5FFE" w:rsidRPr="00C0632C" w:rsidRDefault="007C5FFE" w:rsidP="00722738">
            <w:pPr>
              <w:pStyle w:val="Mdeck5tablebody"/>
              <w:rPr>
                <w:sz w:val="22"/>
                <w:lang w:val="de-DE" w:eastAsia="en-US"/>
              </w:rPr>
            </w:pPr>
          </w:p>
        </w:tc>
        <w:tc>
          <w:tcPr>
            <w:tcW w:w="602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:rsidR="007C5FFE" w:rsidRPr="00C0632C" w:rsidRDefault="000A374C" w:rsidP="00137518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9.0</w:t>
            </w:r>
            <w:r w:rsidRPr="00C0632C">
              <w:rPr>
                <w:sz w:val="22"/>
                <w:lang w:val="de-DE" w:eastAsia="en-US"/>
              </w:rPr>
              <w:t xml:space="preserve"> × </w:t>
            </w:r>
            <w:r w:rsidRPr="00C0632C">
              <w:rPr>
                <w:sz w:val="22"/>
                <w:lang w:val="de-DE" w:eastAsia="en-US"/>
              </w:rPr>
              <w:t>10</w:t>
            </w:r>
            <w:r w:rsidRPr="00C0632C">
              <w:rPr>
                <w:sz w:val="22"/>
                <w:vertAlign w:val="superscript"/>
                <w:lang w:val="de-DE" w:eastAsia="en-US"/>
              </w:rPr>
              <w:t>6</w:t>
            </w:r>
          </w:p>
        </w:tc>
        <w:tc>
          <w:tcPr>
            <w:tcW w:w="655" w:type="pct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7C5FFE" w:rsidRPr="00C0632C" w:rsidRDefault="007C5FFE" w:rsidP="00137518">
            <w:pPr>
              <w:pStyle w:val="Mdeck5tablebody"/>
              <w:rPr>
                <w:sz w:val="22"/>
                <w:lang w:val="de-DE" w:eastAsia="en-US"/>
              </w:rPr>
            </w:pPr>
          </w:p>
        </w:tc>
      </w:tr>
      <w:tr w:rsidR="00C0632C" w:rsidRPr="00C0632C" w:rsidTr="00C0632C">
        <w:trPr>
          <w:trHeight w:val="423"/>
          <w:jc w:val="center"/>
        </w:trPr>
        <w:tc>
          <w:tcPr>
            <w:tcW w:w="2329" w:type="pct"/>
            <w:tcBorders>
              <w:top w:val="nil"/>
            </w:tcBorders>
            <w:shd w:val="clear" w:color="auto" w:fill="auto"/>
            <w:vAlign w:val="center"/>
          </w:tcPr>
          <w:p w:rsidR="007C5FFE" w:rsidRPr="00C0632C" w:rsidRDefault="007C5FFE" w:rsidP="00137518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Total root resistance</w:t>
            </w:r>
            <w:r w:rsidRPr="00C0632C">
              <w:rPr>
                <w:sz w:val="22"/>
                <w:lang w:val="de-DE" w:eastAsia="en-US"/>
              </w:rPr>
              <w:t xml:space="preserve"> </w:t>
            </w:r>
            <w:r w:rsidRPr="00C0632C">
              <w:rPr>
                <w:sz w:val="22"/>
                <w:lang w:val="de-DE" w:eastAsia="en-US"/>
              </w:rPr>
              <w:t>high (WU2-high)</w:t>
            </w:r>
            <w:bookmarkStart w:id="0" w:name="_GoBack"/>
            <w:bookmarkEnd w:id="0"/>
          </w:p>
        </w:tc>
        <w:tc>
          <w:tcPr>
            <w:tcW w:w="587" w:type="pct"/>
            <w:vMerge/>
            <w:tcBorders>
              <w:top w:val="nil"/>
            </w:tcBorders>
            <w:shd w:val="clear" w:color="auto" w:fill="auto"/>
            <w:vAlign w:val="center"/>
          </w:tcPr>
          <w:p w:rsidR="007C5FFE" w:rsidRPr="00C0632C" w:rsidRDefault="007C5FFE" w:rsidP="00137518">
            <w:pPr>
              <w:pStyle w:val="Mdeck5tablebody"/>
              <w:rPr>
                <w:i/>
                <w:sz w:val="22"/>
                <w:lang w:val="de-DE" w:eastAsia="en-US"/>
              </w:rPr>
            </w:pPr>
          </w:p>
        </w:tc>
        <w:tc>
          <w:tcPr>
            <w:tcW w:w="827" w:type="pct"/>
            <w:vMerge/>
            <w:tcBorders>
              <w:top w:val="nil"/>
            </w:tcBorders>
            <w:shd w:val="clear" w:color="auto" w:fill="auto"/>
            <w:vAlign w:val="center"/>
          </w:tcPr>
          <w:p w:rsidR="007C5FFE" w:rsidRPr="00C0632C" w:rsidRDefault="007C5FFE" w:rsidP="00722738">
            <w:pPr>
              <w:pStyle w:val="Mdeck5tablebody"/>
              <w:rPr>
                <w:sz w:val="22"/>
                <w:lang w:val="de-DE" w:eastAsia="en-US"/>
              </w:rPr>
            </w:pPr>
          </w:p>
        </w:tc>
        <w:tc>
          <w:tcPr>
            <w:tcW w:w="602" w:type="pct"/>
            <w:tcBorders>
              <w:top w:val="nil"/>
            </w:tcBorders>
            <w:shd w:val="clear" w:color="auto" w:fill="auto"/>
            <w:vAlign w:val="center"/>
          </w:tcPr>
          <w:p w:rsidR="007C5FFE" w:rsidRPr="00C0632C" w:rsidRDefault="000A374C" w:rsidP="000A374C">
            <w:pPr>
              <w:pStyle w:val="Mdeck5tablebody"/>
              <w:rPr>
                <w:sz w:val="22"/>
                <w:lang w:val="de-DE" w:eastAsia="en-US"/>
              </w:rPr>
            </w:pPr>
            <w:r w:rsidRPr="00C0632C">
              <w:rPr>
                <w:sz w:val="22"/>
                <w:lang w:val="de-DE" w:eastAsia="en-US"/>
              </w:rPr>
              <w:t>4.0 × 10</w:t>
            </w:r>
            <w:r w:rsidRPr="00C0632C">
              <w:rPr>
                <w:sz w:val="22"/>
                <w:vertAlign w:val="superscript"/>
                <w:lang w:val="de-DE" w:eastAsia="en-US"/>
              </w:rPr>
              <w:t>7</w:t>
            </w:r>
          </w:p>
        </w:tc>
        <w:tc>
          <w:tcPr>
            <w:tcW w:w="655" w:type="pct"/>
            <w:vMerge/>
            <w:tcBorders>
              <w:top w:val="nil"/>
            </w:tcBorders>
            <w:shd w:val="clear" w:color="auto" w:fill="auto"/>
            <w:vAlign w:val="center"/>
          </w:tcPr>
          <w:p w:rsidR="007C5FFE" w:rsidRPr="00C0632C" w:rsidRDefault="007C5FFE" w:rsidP="00137518">
            <w:pPr>
              <w:pStyle w:val="Mdeck5tablebody"/>
              <w:rPr>
                <w:sz w:val="22"/>
                <w:lang w:val="de-DE" w:eastAsia="en-US"/>
              </w:rPr>
            </w:pPr>
          </w:p>
        </w:tc>
      </w:tr>
    </w:tbl>
    <w:p w:rsidR="00790D84" w:rsidRPr="00C0632C" w:rsidRDefault="0038332E" w:rsidP="00DB5A49">
      <w:pPr>
        <w:pStyle w:val="Mdeck5tablecaption"/>
        <w:jc w:val="center"/>
        <w:rPr>
          <w:rFonts w:eastAsia="宋体"/>
          <w:lang w:eastAsia="zh-CN"/>
        </w:rPr>
      </w:pPr>
      <w:r w:rsidRPr="00DB5A49">
        <w:rPr>
          <w:b/>
          <w:bCs/>
        </w:rPr>
        <w:t>Table S2</w:t>
      </w:r>
      <w:r w:rsidR="00790D84" w:rsidRPr="00DB5A49">
        <w:rPr>
          <w:b/>
          <w:bCs/>
        </w:rPr>
        <w:t>.</w:t>
      </w:r>
      <w:r w:rsidR="00790D84" w:rsidRPr="004D02E3">
        <w:t xml:space="preserve"> Location</w:t>
      </w:r>
      <w:r w:rsidR="00790D84" w:rsidRPr="00493366">
        <w:t xml:space="preserve"> of forest sites and permanent climate station</w:t>
      </w:r>
      <w:r w:rsidR="001F250E" w:rsidRPr="00C0632C">
        <w:rPr>
          <w:rFonts w:eastAsia="宋体"/>
          <w:lang w:eastAsia="zh-CN"/>
        </w:rPr>
        <w:t>.</w:t>
      </w:r>
    </w:p>
    <w:tbl>
      <w:tblPr>
        <w:tblW w:w="5000" w:type="pct"/>
        <w:jc w:val="center"/>
        <w:tblBorders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571"/>
        <w:gridCol w:w="2868"/>
        <w:gridCol w:w="2983"/>
        <w:gridCol w:w="2693"/>
        <w:gridCol w:w="1023"/>
      </w:tblGrid>
      <w:tr w:rsidR="00C0632C" w:rsidRPr="00C0632C" w:rsidTr="00C0632C">
        <w:trPr>
          <w:jc w:val="center"/>
        </w:trPr>
        <w:tc>
          <w:tcPr>
            <w:tcW w:w="2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Site</w:t>
            </w:r>
          </w:p>
        </w:tc>
        <w:tc>
          <w:tcPr>
            <w:tcW w:w="141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Latitude</w:t>
            </w:r>
            <w:r w:rsidR="001F250E" w:rsidRPr="00C0632C">
              <w:rPr>
                <w:b/>
                <w:sz w:val="22"/>
                <w:lang w:val="de-DE"/>
              </w:rPr>
              <w:t xml:space="preserve"> </w:t>
            </w:r>
            <w:r w:rsidRPr="00C0632C">
              <w:rPr>
                <w:b/>
                <w:sz w:val="22"/>
                <w:lang w:val="de-DE"/>
              </w:rPr>
              <w:t>[decimal]</w:t>
            </w:r>
            <w:r w:rsidR="001F250E" w:rsidRPr="00C0632C">
              <w:rPr>
                <w:b/>
                <w:sz w:val="22"/>
                <w:lang w:val="de-DE"/>
              </w:rPr>
              <w:t xml:space="preserve"> </w:t>
            </w:r>
            <w:r w:rsidRPr="00C0632C">
              <w:rPr>
                <w:b/>
                <w:sz w:val="22"/>
                <w:lang w:val="de-DE"/>
              </w:rPr>
              <w:t>(stand/station)</w:t>
            </w:r>
          </w:p>
        </w:tc>
        <w:tc>
          <w:tcPr>
            <w:tcW w:w="147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Longitude</w:t>
            </w:r>
            <w:r w:rsidR="001F250E" w:rsidRPr="00C0632C">
              <w:rPr>
                <w:b/>
                <w:sz w:val="22"/>
                <w:lang w:val="de-DE"/>
              </w:rPr>
              <w:t xml:space="preserve"> </w:t>
            </w:r>
            <w:r w:rsidRPr="00C0632C">
              <w:rPr>
                <w:b/>
                <w:sz w:val="22"/>
                <w:lang w:val="de-DE"/>
              </w:rPr>
              <w:t>[decimal]</w:t>
            </w:r>
            <w:r w:rsidR="001F250E" w:rsidRPr="00C0632C">
              <w:rPr>
                <w:b/>
                <w:sz w:val="22"/>
                <w:lang w:val="de-DE"/>
              </w:rPr>
              <w:t xml:space="preserve"> </w:t>
            </w:r>
            <w:r w:rsidRPr="00C0632C">
              <w:rPr>
                <w:b/>
                <w:sz w:val="22"/>
                <w:lang w:val="de-DE"/>
              </w:rPr>
              <w:t>(stand/station)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Height [m a.s.l.]</w:t>
            </w:r>
            <w:r w:rsidR="001F250E" w:rsidRPr="00C0632C">
              <w:rPr>
                <w:b/>
                <w:sz w:val="22"/>
                <w:lang w:val="de-DE"/>
              </w:rPr>
              <w:t xml:space="preserve"> </w:t>
            </w:r>
            <w:r w:rsidRPr="00C0632C">
              <w:rPr>
                <w:b/>
                <w:sz w:val="22"/>
                <w:lang w:val="de-DE"/>
              </w:rPr>
              <w:t>(stand/station)</w:t>
            </w:r>
          </w:p>
        </w:tc>
        <w:tc>
          <w:tcPr>
            <w:tcW w:w="50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Distance</w:t>
            </w:r>
            <w:r w:rsidRPr="00C0632C">
              <w:rPr>
                <w:b/>
                <w:sz w:val="22"/>
                <w:lang w:val="de-DE"/>
              </w:rPr>
              <w:br/>
              <w:t>[km]</w:t>
            </w:r>
          </w:p>
        </w:tc>
      </w:tr>
      <w:tr w:rsidR="00C0632C" w:rsidRPr="00C0632C" w:rsidTr="00C0632C">
        <w:trPr>
          <w:jc w:val="center"/>
        </w:trPr>
        <w:tc>
          <w:tcPr>
            <w:tcW w:w="282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P1</w:t>
            </w:r>
          </w:p>
        </w:tc>
        <w:tc>
          <w:tcPr>
            <w:tcW w:w="141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53.14/53.15</w:t>
            </w:r>
          </w:p>
        </w:tc>
        <w:tc>
          <w:tcPr>
            <w:tcW w:w="1471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13.04/12.97</w:t>
            </w:r>
          </w:p>
        </w:tc>
        <w:tc>
          <w:tcPr>
            <w:tcW w:w="1328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75/62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4.8</w:t>
            </w:r>
          </w:p>
        </w:tc>
      </w:tr>
      <w:tr w:rsidR="00C0632C" w:rsidRPr="00C0632C" w:rsidTr="00C0632C">
        <w:trPr>
          <w:jc w:val="center"/>
        </w:trPr>
        <w:tc>
          <w:tcPr>
            <w:tcW w:w="282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P2</w:t>
            </w:r>
          </w:p>
        </w:tc>
        <w:tc>
          <w:tcPr>
            <w:tcW w:w="141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52.16/52.22</w:t>
            </w:r>
          </w:p>
        </w:tc>
        <w:tc>
          <w:tcPr>
            <w:tcW w:w="1471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14.12/14.02</w:t>
            </w:r>
          </w:p>
        </w:tc>
        <w:tc>
          <w:tcPr>
            <w:tcW w:w="1328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75/98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9.5</w:t>
            </w:r>
          </w:p>
        </w:tc>
      </w:tr>
      <w:tr w:rsidR="00C0632C" w:rsidRPr="00C0632C" w:rsidTr="00C0632C">
        <w:trPr>
          <w:jc w:val="center"/>
        </w:trPr>
        <w:tc>
          <w:tcPr>
            <w:tcW w:w="282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1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52.85/52.87</w:t>
            </w:r>
          </w:p>
        </w:tc>
        <w:tc>
          <w:tcPr>
            <w:tcW w:w="1471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12.18/11.98</w:t>
            </w:r>
          </w:p>
        </w:tc>
        <w:tc>
          <w:tcPr>
            <w:tcW w:w="1328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48/24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13.6</w:t>
            </w:r>
          </w:p>
        </w:tc>
      </w:tr>
      <w:tr w:rsidR="00C0632C" w:rsidRPr="00C0632C" w:rsidTr="00C0632C">
        <w:trPr>
          <w:jc w:val="center"/>
        </w:trPr>
        <w:tc>
          <w:tcPr>
            <w:tcW w:w="282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1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52.21/52.17</w:t>
            </w:r>
          </w:p>
        </w:tc>
        <w:tc>
          <w:tcPr>
            <w:tcW w:w="1471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14.48/14.25</w:t>
            </w:r>
          </w:p>
        </w:tc>
        <w:tc>
          <w:tcPr>
            <w:tcW w:w="1328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73/43</w:t>
            </w:r>
          </w:p>
        </w:tc>
        <w:tc>
          <w:tcPr>
            <w:tcW w:w="505" w:type="pct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15.8</w:t>
            </w:r>
          </w:p>
        </w:tc>
      </w:tr>
    </w:tbl>
    <w:p w:rsidR="00A76D74" w:rsidRDefault="0038332E" w:rsidP="00DB5A49">
      <w:pPr>
        <w:pStyle w:val="Mdeck5tablecaption"/>
        <w:jc w:val="center"/>
      </w:pPr>
      <w:r w:rsidRPr="00DB5A49">
        <w:rPr>
          <w:b/>
          <w:bCs/>
        </w:rPr>
        <w:t>Table S3</w:t>
      </w:r>
      <w:r w:rsidR="00790D84" w:rsidRPr="00DB5A49">
        <w:rPr>
          <w:b/>
          <w:bCs/>
        </w:rPr>
        <w:t>.</w:t>
      </w:r>
      <w:r w:rsidR="00790D84" w:rsidRPr="004D02E3">
        <w:t xml:space="preserve"> Drought</w:t>
      </w:r>
      <w:r w:rsidR="00790D84" w:rsidRPr="00493366">
        <w:t xml:space="preserve"> years for specific sites and species</w:t>
      </w:r>
      <w:r w:rsidR="001F250E">
        <w:t>.</w:t>
      </w:r>
    </w:p>
    <w:tbl>
      <w:tblPr>
        <w:tblW w:w="0" w:type="auto"/>
        <w:jc w:val="center"/>
        <w:tblBorders>
          <w:bottom w:val="single" w:sz="8" w:space="0" w:color="auto"/>
        </w:tblBorders>
        <w:tblLook w:val="04A0" w:firstRow="1" w:lastRow="0" w:firstColumn="1" w:lastColumn="0" w:noHBand="0" w:noVBand="1"/>
      </w:tblPr>
      <w:tblGrid>
        <w:gridCol w:w="656"/>
        <w:gridCol w:w="656"/>
        <w:gridCol w:w="1005"/>
        <w:gridCol w:w="993"/>
        <w:gridCol w:w="1005"/>
        <w:gridCol w:w="993"/>
      </w:tblGrid>
      <w:tr w:rsidR="00C0632C" w:rsidRPr="00C0632C" w:rsidTr="00C0632C">
        <w:trPr>
          <w:trHeight w:val="457"/>
          <w:jc w:val="center"/>
        </w:trPr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P1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P2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M1 Pine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M1 Oak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M2 Pine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b/>
                <w:sz w:val="22"/>
                <w:lang w:val="de-DE" w:eastAsia="zh-CN"/>
              </w:rPr>
            </w:pPr>
            <w:r w:rsidRPr="00C0632C">
              <w:rPr>
                <w:rFonts w:eastAsia="宋体"/>
                <w:b/>
                <w:sz w:val="22"/>
                <w:lang w:val="de-DE" w:eastAsia="zh-CN"/>
              </w:rPr>
              <w:t>M2 Oak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1952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1959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1959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1960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1963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1968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1975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1976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1989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1989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1990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1991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1992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1992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1999</w:t>
            </w:r>
          </w:p>
        </w:tc>
      </w:tr>
      <w:tr w:rsidR="00C0632C" w:rsidRPr="00C0632C" w:rsidTr="00C0632C">
        <w:trPr>
          <w:trHeight w:val="288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2003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2003</w:t>
            </w:r>
          </w:p>
        </w:tc>
      </w:tr>
      <w:tr w:rsidR="00C0632C" w:rsidRPr="00C0632C" w:rsidTr="00C0632C">
        <w:trPr>
          <w:trHeight w:val="300"/>
          <w:jc w:val="center"/>
        </w:trPr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2006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A76D74" w:rsidRPr="00C0632C" w:rsidRDefault="00A76D74" w:rsidP="00C0632C">
            <w:pPr>
              <w:pStyle w:val="Mdeck5tablebody"/>
              <w:rPr>
                <w:rFonts w:eastAsia="宋体"/>
                <w:sz w:val="22"/>
                <w:lang w:val="de-DE" w:eastAsia="zh-CN"/>
              </w:rPr>
            </w:pPr>
            <w:r w:rsidRPr="00C0632C">
              <w:rPr>
                <w:rFonts w:eastAsia="宋体"/>
                <w:sz w:val="22"/>
                <w:lang w:val="de-DE" w:eastAsia="zh-CN"/>
              </w:rPr>
              <w:t>-</w:t>
            </w:r>
          </w:p>
        </w:tc>
      </w:tr>
    </w:tbl>
    <w:p w:rsidR="00790D84" w:rsidRPr="00493366" w:rsidRDefault="00790D84" w:rsidP="00A76D74">
      <w:pPr>
        <w:pStyle w:val="Mdeck5tablecaption"/>
      </w:pPr>
      <w:r w:rsidRPr="00A76D74">
        <w:rPr>
          <w:b/>
          <w:bCs/>
        </w:rPr>
        <w:t>Table S</w:t>
      </w:r>
      <w:r w:rsidR="0038332E" w:rsidRPr="00A76D74">
        <w:rPr>
          <w:b/>
          <w:bCs/>
        </w:rPr>
        <w:t>4</w:t>
      </w:r>
      <w:r w:rsidRPr="00A76D74">
        <w:rPr>
          <w:b/>
          <w:bCs/>
        </w:rPr>
        <w:t>.</w:t>
      </w:r>
      <w:r w:rsidRPr="004D02E3">
        <w:t xml:space="preserve"> Comparison</w:t>
      </w:r>
      <w:r w:rsidRPr="00493366">
        <w:t xml:space="preserve"> of different water uptake models on the base of standardized tree ring indexes</w:t>
      </w:r>
      <w:r w:rsidR="00A76D74">
        <w:t>.</w:t>
      </w:r>
    </w:p>
    <w:tbl>
      <w:tblPr>
        <w:tblW w:w="7621" w:type="dxa"/>
        <w:jc w:val="center"/>
        <w:tblBorders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0"/>
        <w:gridCol w:w="1401"/>
        <w:gridCol w:w="992"/>
        <w:gridCol w:w="1701"/>
        <w:gridCol w:w="709"/>
        <w:gridCol w:w="709"/>
        <w:gridCol w:w="709"/>
        <w:gridCol w:w="850"/>
      </w:tblGrid>
      <w:tr w:rsidR="00790D84" w:rsidRPr="00C0632C" w:rsidTr="00C0632C">
        <w:trPr>
          <w:jc w:val="center"/>
        </w:trPr>
        <w:tc>
          <w:tcPr>
            <w:tcW w:w="5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site</w:t>
            </w:r>
          </w:p>
        </w:tc>
        <w:tc>
          <w:tcPr>
            <w:tcW w:w="140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tree species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model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sz w:val="22"/>
                <w:lang w:val="de-DE"/>
              </w:rPr>
              <w:t>root resistance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i/>
                <w:sz w:val="22"/>
                <w:lang w:val="de-DE"/>
              </w:rPr>
              <w:t>r</w:t>
            </w:r>
            <w:r w:rsidRPr="00C0632C">
              <w:rPr>
                <w:b/>
                <w:sz w:val="22"/>
                <w:vertAlign w:val="superscript"/>
                <w:lang w:val="de-DE"/>
              </w:rPr>
              <w:t>*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i/>
                <w:sz w:val="22"/>
                <w:lang w:val="de-DE"/>
              </w:rPr>
              <w:t>G</w:t>
            </w:r>
            <w:r w:rsidRPr="00C0632C">
              <w:rPr>
                <w:b/>
                <w:i/>
                <w:sz w:val="22"/>
                <w:vertAlign w:val="subscript"/>
                <w:lang w:val="de-DE"/>
              </w:rPr>
              <w:t>xy</w:t>
            </w:r>
            <w:r w:rsidRPr="00C0632C">
              <w:rPr>
                <w:b/>
                <w:sz w:val="22"/>
                <w:vertAlign w:val="superscript"/>
                <w:lang w:val="de-DE"/>
              </w:rPr>
              <w:t>*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i/>
                <w:sz w:val="22"/>
                <w:lang w:val="de-DE"/>
              </w:rPr>
              <w:t>SI</w:t>
            </w:r>
            <w:r w:rsidRPr="00C0632C">
              <w:rPr>
                <w:b/>
                <w:sz w:val="22"/>
                <w:vertAlign w:val="superscript"/>
                <w:lang w:val="de-DE"/>
              </w:rPr>
              <w:t>*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b/>
                <w:sz w:val="22"/>
                <w:lang w:val="de-DE"/>
              </w:rPr>
            </w:pPr>
            <w:r w:rsidRPr="00C0632C">
              <w:rPr>
                <w:b/>
                <w:i/>
                <w:sz w:val="22"/>
                <w:lang w:val="de-DE"/>
              </w:rPr>
              <w:t>DI</w:t>
            </w:r>
            <w:r w:rsidRPr="00C0632C">
              <w:rPr>
                <w:b/>
                <w:sz w:val="22"/>
                <w:vertAlign w:val="superscript"/>
                <w:lang w:val="de-DE"/>
              </w:rPr>
              <w:t>*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37.9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63.5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55.7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66.7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53.4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69.2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90.0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77.8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55.9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69.2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88.4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88.9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43.2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67.3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95.7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77.8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29.5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65.4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59.5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66.7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30.5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61.5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12.6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83.3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30.4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63.5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20.6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83.3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32.8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71.2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14.3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83.3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14.8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51.9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46.4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36.9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51.9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42.6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11.1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48.3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63.0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36.4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22.2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36.5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68.5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45.8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33.3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25.2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48.1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55.9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42.9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23.7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48.1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56.5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42.9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33.0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61.1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62.9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71.4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M1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41.1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63.0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94.1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85.7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14.5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57.4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49.4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12.5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61.1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43.0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34.2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68.5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54.6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Pine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38.8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63.0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72.5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WU1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-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6.7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57.4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40.1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low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0.0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42.6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54.6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16.7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medium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8.6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59.3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86.2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50.0</w:t>
            </w:r>
          </w:p>
        </w:tc>
      </w:tr>
      <w:tr w:rsidR="00C0632C" w:rsidRPr="00C0632C" w:rsidTr="00C0632C">
        <w:trPr>
          <w:jc w:val="center"/>
        </w:trPr>
        <w:tc>
          <w:tcPr>
            <w:tcW w:w="5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M2</w:t>
            </w:r>
          </w:p>
        </w:tc>
        <w:tc>
          <w:tcPr>
            <w:tcW w:w="14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Oak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WU2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high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37.3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64.8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78.3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790D84" w:rsidRPr="00C0632C" w:rsidRDefault="00790D84" w:rsidP="00C0632C">
            <w:pPr>
              <w:pStyle w:val="Mdeck5tablebody"/>
              <w:rPr>
                <w:sz w:val="22"/>
                <w:lang w:val="de-DE"/>
              </w:rPr>
            </w:pPr>
            <w:r w:rsidRPr="00C0632C">
              <w:rPr>
                <w:sz w:val="22"/>
                <w:lang w:val="de-DE"/>
              </w:rPr>
              <w:t>100.0</w:t>
            </w:r>
          </w:p>
        </w:tc>
      </w:tr>
    </w:tbl>
    <w:p w:rsidR="00C36E93" w:rsidRPr="00C36E93" w:rsidRDefault="00C36E93" w:rsidP="00413294">
      <w:pPr>
        <w:pStyle w:val="Mdeck4heading1"/>
        <w:rPr>
          <w:lang w:val="de-DE"/>
        </w:rPr>
      </w:pPr>
      <w:r w:rsidRPr="00C36E93">
        <w:rPr>
          <w:lang w:val="de-DE"/>
        </w:rPr>
        <w:t>References</w:t>
      </w:r>
    </w:p>
    <w:p w:rsidR="00470A1F" w:rsidRPr="00C50B17" w:rsidRDefault="00E042DC" w:rsidP="00E042DC">
      <w:pPr>
        <w:pStyle w:val="Mdeck8references"/>
        <w:adjustRightInd/>
        <w:snapToGrid/>
        <w:ind w:left="461" w:hanging="461"/>
        <w:rPr>
          <w:lang w:val="de-DE"/>
        </w:rPr>
      </w:pPr>
      <w:r>
        <w:rPr>
          <w:lang w:val="de-DE"/>
        </w:rPr>
        <w:t>1.</w:t>
      </w:r>
      <w:r>
        <w:rPr>
          <w:lang w:val="de-DE"/>
        </w:rPr>
        <w:tab/>
      </w:r>
      <w:r w:rsidR="00470A1F" w:rsidRPr="00C50B17">
        <w:rPr>
          <w:lang w:val="de-DE"/>
        </w:rPr>
        <w:t>Hornschuch, F.; Krakau, U.; Riek, W. Das Wurzelsystem der Kiefer</w:t>
      </w:r>
      <w:r w:rsidR="006773E7">
        <w:rPr>
          <w:lang w:val="de-DE"/>
        </w:rPr>
        <w:t>—</w:t>
      </w:r>
      <w:r w:rsidR="006773E7" w:rsidRPr="00C50B17">
        <w:rPr>
          <w:lang w:val="de-DE"/>
        </w:rPr>
        <w:t xml:space="preserve">Artspezifische </w:t>
      </w:r>
      <w:r w:rsidR="00470A1F" w:rsidRPr="00C50B17">
        <w:rPr>
          <w:lang w:val="de-DE"/>
        </w:rPr>
        <w:t xml:space="preserve">Strategie und ökologische Anpassungen. In </w:t>
      </w:r>
      <w:r w:rsidR="00470A1F" w:rsidRPr="00C50B17">
        <w:rPr>
          <w:i/>
          <w:iCs/>
          <w:lang w:val="de-DE"/>
        </w:rPr>
        <w:t>Die Kiefer im nordostdeutschen Tiefland</w:t>
      </w:r>
      <w:r w:rsidR="00C004DA">
        <w:rPr>
          <w:i/>
          <w:iCs/>
          <w:lang w:val="de-DE"/>
        </w:rPr>
        <w:t>—</w:t>
      </w:r>
      <w:r w:rsidR="00470A1F" w:rsidRPr="00C50B17">
        <w:rPr>
          <w:i/>
          <w:iCs/>
          <w:lang w:val="de-DE"/>
        </w:rPr>
        <w:t>Ökologie und Bewirtschaftung</w:t>
      </w:r>
      <w:r w:rsidR="002C350F">
        <w:rPr>
          <w:lang w:val="de-DE"/>
        </w:rPr>
        <w:t>;</w:t>
      </w:r>
      <w:r w:rsidR="00470A1F" w:rsidRPr="00C50B17">
        <w:rPr>
          <w:lang w:val="de-DE"/>
        </w:rPr>
        <w:t xml:space="preserve"> Eberswalder Forstliche Schriftenreihe Band XXXII</w:t>
      </w:r>
      <w:r w:rsidR="002C350F">
        <w:rPr>
          <w:lang w:val="de-DE"/>
        </w:rPr>
        <w:t>:</w:t>
      </w:r>
      <w:r w:rsidR="00470A1F" w:rsidRPr="00C50B17">
        <w:rPr>
          <w:lang w:val="de-DE"/>
        </w:rPr>
        <w:t xml:space="preserve"> Eberswalde, Germany, 2007; pp</w:t>
      </w:r>
      <w:r w:rsidR="00413294">
        <w:rPr>
          <w:lang w:val="de-DE"/>
        </w:rPr>
        <w:t>.</w:t>
      </w:r>
      <w:r w:rsidR="00470A1F" w:rsidRPr="00C50B17">
        <w:rPr>
          <w:lang w:val="de-DE"/>
        </w:rPr>
        <w:t xml:space="preserve"> 108</w:t>
      </w:r>
      <w:r w:rsidR="00413294">
        <w:rPr>
          <w:lang w:val="de-DE"/>
        </w:rPr>
        <w:t>–</w:t>
      </w:r>
      <w:r w:rsidR="00470A1F" w:rsidRPr="00C50B17">
        <w:rPr>
          <w:lang w:val="de-DE"/>
        </w:rPr>
        <w:t>117</w:t>
      </w:r>
      <w:r w:rsidR="00413294">
        <w:rPr>
          <w:lang w:val="de-DE"/>
        </w:rPr>
        <w:t>.</w:t>
      </w:r>
    </w:p>
    <w:p w:rsidR="00790D84" w:rsidRDefault="00E042DC" w:rsidP="00E042DC">
      <w:pPr>
        <w:pStyle w:val="Mdeck8references"/>
        <w:adjustRightInd/>
        <w:snapToGrid/>
        <w:ind w:left="461" w:hanging="461"/>
      </w:pPr>
      <w:r>
        <w:rPr>
          <w:lang w:val="en-GB"/>
        </w:rPr>
        <w:t>2.</w:t>
      </w:r>
      <w:r>
        <w:rPr>
          <w:lang w:val="en-GB"/>
        </w:rPr>
        <w:tab/>
      </w:r>
      <w:r w:rsidR="00470A1F" w:rsidRPr="00C50B17">
        <w:rPr>
          <w:lang w:val="en-GB"/>
        </w:rPr>
        <w:t xml:space="preserve">Campbell, G.S. Simulations of Water Uptake by Plant Roots. In </w:t>
      </w:r>
      <w:r w:rsidR="00470A1F" w:rsidRPr="00C50B17">
        <w:rPr>
          <w:i/>
          <w:iCs/>
          <w:lang w:val="en-GB"/>
        </w:rPr>
        <w:t xml:space="preserve">Modeling </w:t>
      </w:r>
      <w:r w:rsidR="00F17AD9" w:rsidRPr="00C50B17">
        <w:rPr>
          <w:i/>
          <w:iCs/>
          <w:lang w:val="en-GB"/>
        </w:rPr>
        <w:t xml:space="preserve">Plant </w:t>
      </w:r>
      <w:r w:rsidR="00470A1F" w:rsidRPr="00C50B17">
        <w:rPr>
          <w:i/>
          <w:iCs/>
          <w:lang w:val="en-GB"/>
        </w:rPr>
        <w:t xml:space="preserve">and </w:t>
      </w:r>
      <w:r w:rsidR="00F17AD9" w:rsidRPr="00C50B17">
        <w:rPr>
          <w:i/>
          <w:iCs/>
          <w:lang w:val="en-GB"/>
        </w:rPr>
        <w:t>Soil Systems</w:t>
      </w:r>
      <w:r w:rsidR="00470A1F" w:rsidRPr="00C50B17">
        <w:rPr>
          <w:lang w:val="en-GB"/>
        </w:rPr>
        <w:t>; Hanks, J</w:t>
      </w:r>
      <w:r w:rsidR="00F17AD9">
        <w:rPr>
          <w:lang w:val="en-GB"/>
        </w:rPr>
        <w:t>.,</w:t>
      </w:r>
      <w:r w:rsidR="00470A1F" w:rsidRPr="00C50B17">
        <w:rPr>
          <w:lang w:val="en-GB"/>
        </w:rPr>
        <w:t xml:space="preserve"> </w:t>
      </w:r>
      <w:r w:rsidR="00F17AD9">
        <w:rPr>
          <w:lang w:val="en-GB"/>
        </w:rPr>
        <w:t>Ritchie, J.</w:t>
      </w:r>
      <w:r w:rsidR="00470A1F" w:rsidRPr="00C50B17">
        <w:rPr>
          <w:lang w:val="en-GB"/>
        </w:rPr>
        <w:t>T.</w:t>
      </w:r>
      <w:r w:rsidR="00F17AD9">
        <w:rPr>
          <w:lang w:val="en-GB"/>
        </w:rPr>
        <w:t>,</w:t>
      </w:r>
      <w:r w:rsidR="00470A1F" w:rsidRPr="00C50B17">
        <w:rPr>
          <w:lang w:val="en-GB"/>
        </w:rPr>
        <w:t xml:space="preserve"> Eds.; American Society of Agronomy</w:t>
      </w:r>
      <w:r w:rsidR="00F17AD9">
        <w:rPr>
          <w:lang w:val="en-GB"/>
        </w:rPr>
        <w:t>:</w:t>
      </w:r>
      <w:r w:rsidR="00470A1F" w:rsidRPr="00C50B17">
        <w:rPr>
          <w:lang w:val="en-GB"/>
        </w:rPr>
        <w:t xml:space="preserve"> Madison, </w:t>
      </w:r>
      <w:r w:rsidR="002C350F">
        <w:rPr>
          <w:lang w:val="en-GB"/>
        </w:rPr>
        <w:t>WI</w:t>
      </w:r>
      <w:r w:rsidR="00470A1F" w:rsidRPr="00C50B17">
        <w:rPr>
          <w:lang w:val="en-GB"/>
        </w:rPr>
        <w:t xml:space="preserve">, USA, 1991; </w:t>
      </w:r>
      <w:r w:rsidR="00F17AD9">
        <w:rPr>
          <w:lang w:val="en-GB"/>
        </w:rPr>
        <w:br/>
      </w:r>
      <w:r w:rsidR="00470A1F" w:rsidRPr="00C50B17">
        <w:rPr>
          <w:lang w:val="en-GB"/>
        </w:rPr>
        <w:t>pp</w:t>
      </w:r>
      <w:r w:rsidR="00413294">
        <w:rPr>
          <w:lang w:val="en-GB"/>
        </w:rPr>
        <w:t>.</w:t>
      </w:r>
      <w:r w:rsidR="00470A1F" w:rsidRPr="00C50B17">
        <w:rPr>
          <w:lang w:val="en-GB"/>
        </w:rPr>
        <w:t xml:space="preserve"> 273–285.</w:t>
      </w:r>
    </w:p>
    <w:sectPr w:rsidR="00790D84" w:rsidSect="00C55D97">
      <w:type w:val="continuous"/>
      <w:pgSz w:w="11906" w:h="16838"/>
      <w:pgMar w:top="992" w:right="992" w:bottom="992" w:left="992" w:header="85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32C" w:rsidRDefault="00C0632C" w:rsidP="00C55D97">
      <w:pPr>
        <w:spacing w:line="240" w:lineRule="auto"/>
      </w:pPr>
      <w:r>
        <w:separator/>
      </w:r>
    </w:p>
  </w:endnote>
  <w:endnote w:type="continuationSeparator" w:id="0">
    <w:p w:rsidR="00C0632C" w:rsidRDefault="00C0632C" w:rsidP="00C55D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32C" w:rsidRDefault="00C0632C" w:rsidP="00C55D97">
      <w:pPr>
        <w:spacing w:line="240" w:lineRule="auto"/>
      </w:pPr>
      <w:r>
        <w:separator/>
      </w:r>
    </w:p>
  </w:footnote>
  <w:footnote w:type="continuationSeparator" w:id="0">
    <w:p w:rsidR="00C0632C" w:rsidRDefault="00C0632C" w:rsidP="00C55D9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7441F7"/>
    <w:multiLevelType w:val="hybridMultilevel"/>
    <w:tmpl w:val="CBBEBCC0"/>
    <w:lvl w:ilvl="0" w:tplc="B6DA7924">
      <w:start w:val="1"/>
      <w:numFmt w:val="bullet"/>
      <w:pStyle w:val="Mdeck4textbulletlist"/>
      <w:lvlText w:val=""/>
      <w:lvlJc w:val="left"/>
      <w:pPr>
        <w:ind w:left="845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2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2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2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2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2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2" w:hanging="420"/>
      </w:pPr>
      <w:rPr>
        <w:rFonts w:ascii="Wingdings" w:hAnsi="Wingdings" w:hint="default"/>
      </w:rPr>
    </w:lvl>
  </w:abstractNum>
  <w:abstractNum w:abstractNumId="1">
    <w:nsid w:val="430B505B"/>
    <w:multiLevelType w:val="hybridMultilevel"/>
    <w:tmpl w:val="F9386972"/>
    <w:lvl w:ilvl="0" w:tplc="D92E77E2">
      <w:start w:val="1"/>
      <w:numFmt w:val="decimal"/>
      <w:pStyle w:val="Mdeck8references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6DB20A64"/>
    <w:multiLevelType w:val="hybridMultilevel"/>
    <w:tmpl w:val="0E4CEBD6"/>
    <w:lvl w:ilvl="0" w:tplc="1EF298FE">
      <w:start w:val="1"/>
      <w:numFmt w:val="decimal"/>
      <w:pStyle w:val="Mdeck4textnumberedlist"/>
      <w:lvlText w:val="%1."/>
      <w:lvlJc w:val="left"/>
      <w:pPr>
        <w:ind w:left="982" w:hanging="420"/>
      </w:pPr>
    </w:lvl>
    <w:lvl w:ilvl="1" w:tplc="04090019" w:tentative="1">
      <w:start w:val="1"/>
      <w:numFmt w:val="lowerLetter"/>
      <w:lvlText w:val="%2)"/>
      <w:lvlJc w:val="left"/>
      <w:pPr>
        <w:ind w:left="1402" w:hanging="420"/>
      </w:pPr>
    </w:lvl>
    <w:lvl w:ilvl="2" w:tplc="0409001B" w:tentative="1">
      <w:start w:val="1"/>
      <w:numFmt w:val="lowerRoman"/>
      <w:lvlText w:val="%3."/>
      <w:lvlJc w:val="right"/>
      <w:pPr>
        <w:ind w:left="1822" w:hanging="420"/>
      </w:pPr>
    </w:lvl>
    <w:lvl w:ilvl="3" w:tplc="0409000F" w:tentative="1">
      <w:start w:val="1"/>
      <w:numFmt w:val="decimal"/>
      <w:lvlText w:val="%4."/>
      <w:lvlJc w:val="left"/>
      <w:pPr>
        <w:ind w:left="2242" w:hanging="420"/>
      </w:pPr>
    </w:lvl>
    <w:lvl w:ilvl="4" w:tplc="04090019" w:tentative="1">
      <w:start w:val="1"/>
      <w:numFmt w:val="lowerLetter"/>
      <w:lvlText w:val="%5)"/>
      <w:lvlJc w:val="left"/>
      <w:pPr>
        <w:ind w:left="2662" w:hanging="420"/>
      </w:pPr>
    </w:lvl>
    <w:lvl w:ilvl="5" w:tplc="0409001B" w:tentative="1">
      <w:start w:val="1"/>
      <w:numFmt w:val="lowerRoman"/>
      <w:lvlText w:val="%6."/>
      <w:lvlJc w:val="right"/>
      <w:pPr>
        <w:ind w:left="3082" w:hanging="420"/>
      </w:pPr>
    </w:lvl>
    <w:lvl w:ilvl="6" w:tplc="0409000F" w:tentative="1">
      <w:start w:val="1"/>
      <w:numFmt w:val="decimal"/>
      <w:lvlText w:val="%7."/>
      <w:lvlJc w:val="left"/>
      <w:pPr>
        <w:ind w:left="3502" w:hanging="420"/>
      </w:pPr>
    </w:lvl>
    <w:lvl w:ilvl="7" w:tplc="04090019" w:tentative="1">
      <w:start w:val="1"/>
      <w:numFmt w:val="lowerLetter"/>
      <w:lvlText w:val="%8)"/>
      <w:lvlJc w:val="left"/>
      <w:pPr>
        <w:ind w:left="3922" w:hanging="420"/>
      </w:pPr>
    </w:lvl>
    <w:lvl w:ilvl="8" w:tplc="0409001B" w:tentative="1">
      <w:start w:val="1"/>
      <w:numFmt w:val="lowerRoman"/>
      <w:lvlText w:val="%9."/>
      <w:lvlJc w:val="right"/>
      <w:pPr>
        <w:ind w:left="4342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doNotTrackMove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E11B0"/>
    <w:rsid w:val="00014BB6"/>
    <w:rsid w:val="00051BB3"/>
    <w:rsid w:val="00084B37"/>
    <w:rsid w:val="000950C3"/>
    <w:rsid w:val="00097EEB"/>
    <w:rsid w:val="000A374C"/>
    <w:rsid w:val="001161EA"/>
    <w:rsid w:val="00137518"/>
    <w:rsid w:val="00142FD8"/>
    <w:rsid w:val="00157393"/>
    <w:rsid w:val="00184ADE"/>
    <w:rsid w:val="001B593B"/>
    <w:rsid w:val="001F250E"/>
    <w:rsid w:val="00220412"/>
    <w:rsid w:val="0022472B"/>
    <w:rsid w:val="00294F65"/>
    <w:rsid w:val="002C350F"/>
    <w:rsid w:val="002C7A8A"/>
    <w:rsid w:val="002F107C"/>
    <w:rsid w:val="003230F3"/>
    <w:rsid w:val="00340CB3"/>
    <w:rsid w:val="0036040B"/>
    <w:rsid w:val="0038332E"/>
    <w:rsid w:val="00413294"/>
    <w:rsid w:val="00446D74"/>
    <w:rsid w:val="00470A1F"/>
    <w:rsid w:val="00493366"/>
    <w:rsid w:val="004D02E3"/>
    <w:rsid w:val="0052012B"/>
    <w:rsid w:val="005317E5"/>
    <w:rsid w:val="0057562B"/>
    <w:rsid w:val="005D595C"/>
    <w:rsid w:val="005E760E"/>
    <w:rsid w:val="005F4368"/>
    <w:rsid w:val="006036CB"/>
    <w:rsid w:val="006207A8"/>
    <w:rsid w:val="006225BE"/>
    <w:rsid w:val="006243A6"/>
    <w:rsid w:val="00641FD2"/>
    <w:rsid w:val="006462DE"/>
    <w:rsid w:val="006548B1"/>
    <w:rsid w:val="00655A0D"/>
    <w:rsid w:val="006635AD"/>
    <w:rsid w:val="00676909"/>
    <w:rsid w:val="006773E7"/>
    <w:rsid w:val="0068200A"/>
    <w:rsid w:val="00685A01"/>
    <w:rsid w:val="006A1970"/>
    <w:rsid w:val="006B3006"/>
    <w:rsid w:val="006E7CC9"/>
    <w:rsid w:val="006F7655"/>
    <w:rsid w:val="00704B5A"/>
    <w:rsid w:val="007165E5"/>
    <w:rsid w:val="00722738"/>
    <w:rsid w:val="00723EF8"/>
    <w:rsid w:val="00771E33"/>
    <w:rsid w:val="00781553"/>
    <w:rsid w:val="00790D84"/>
    <w:rsid w:val="007A7479"/>
    <w:rsid w:val="007C5FFE"/>
    <w:rsid w:val="00811EDA"/>
    <w:rsid w:val="00812877"/>
    <w:rsid w:val="00823712"/>
    <w:rsid w:val="00830143"/>
    <w:rsid w:val="0084020E"/>
    <w:rsid w:val="008620A3"/>
    <w:rsid w:val="008735E9"/>
    <w:rsid w:val="0088390F"/>
    <w:rsid w:val="008849F8"/>
    <w:rsid w:val="00885694"/>
    <w:rsid w:val="008A65DF"/>
    <w:rsid w:val="008B7310"/>
    <w:rsid w:val="008C6DEA"/>
    <w:rsid w:val="008D1EEC"/>
    <w:rsid w:val="008E11B0"/>
    <w:rsid w:val="00935880"/>
    <w:rsid w:val="009404CE"/>
    <w:rsid w:val="00972F61"/>
    <w:rsid w:val="009900D9"/>
    <w:rsid w:val="00990501"/>
    <w:rsid w:val="0099365A"/>
    <w:rsid w:val="009A70B3"/>
    <w:rsid w:val="009C2FD5"/>
    <w:rsid w:val="009E7D7F"/>
    <w:rsid w:val="00A21816"/>
    <w:rsid w:val="00A7006C"/>
    <w:rsid w:val="00A76D74"/>
    <w:rsid w:val="00A906D7"/>
    <w:rsid w:val="00A951A5"/>
    <w:rsid w:val="00AA0787"/>
    <w:rsid w:val="00AC758E"/>
    <w:rsid w:val="00AD7D6A"/>
    <w:rsid w:val="00AE3546"/>
    <w:rsid w:val="00AF1FEF"/>
    <w:rsid w:val="00B007CD"/>
    <w:rsid w:val="00B06A25"/>
    <w:rsid w:val="00B333A3"/>
    <w:rsid w:val="00B40AE8"/>
    <w:rsid w:val="00B866B1"/>
    <w:rsid w:val="00B91182"/>
    <w:rsid w:val="00BA5562"/>
    <w:rsid w:val="00BB1615"/>
    <w:rsid w:val="00C004DA"/>
    <w:rsid w:val="00C0632C"/>
    <w:rsid w:val="00C07F75"/>
    <w:rsid w:val="00C16E9D"/>
    <w:rsid w:val="00C22435"/>
    <w:rsid w:val="00C27714"/>
    <w:rsid w:val="00C3635F"/>
    <w:rsid w:val="00C36E93"/>
    <w:rsid w:val="00C55D97"/>
    <w:rsid w:val="00C70C76"/>
    <w:rsid w:val="00C72DB9"/>
    <w:rsid w:val="00C9002E"/>
    <w:rsid w:val="00C90994"/>
    <w:rsid w:val="00C95603"/>
    <w:rsid w:val="00CA76EE"/>
    <w:rsid w:val="00CB3389"/>
    <w:rsid w:val="00CE35E0"/>
    <w:rsid w:val="00D06261"/>
    <w:rsid w:val="00D10E68"/>
    <w:rsid w:val="00D2346B"/>
    <w:rsid w:val="00D2544A"/>
    <w:rsid w:val="00D341AE"/>
    <w:rsid w:val="00DA1A7E"/>
    <w:rsid w:val="00DA1A7F"/>
    <w:rsid w:val="00DA2EE1"/>
    <w:rsid w:val="00DB5A49"/>
    <w:rsid w:val="00DC2979"/>
    <w:rsid w:val="00DE74C5"/>
    <w:rsid w:val="00E042DC"/>
    <w:rsid w:val="00E32C1F"/>
    <w:rsid w:val="00E442E5"/>
    <w:rsid w:val="00E4489F"/>
    <w:rsid w:val="00E54A4C"/>
    <w:rsid w:val="00E65801"/>
    <w:rsid w:val="00E77D53"/>
    <w:rsid w:val="00E83875"/>
    <w:rsid w:val="00E93983"/>
    <w:rsid w:val="00EE426E"/>
    <w:rsid w:val="00EF1597"/>
    <w:rsid w:val="00EF2F2D"/>
    <w:rsid w:val="00F007C8"/>
    <w:rsid w:val="00F17AD9"/>
    <w:rsid w:val="00F2298E"/>
    <w:rsid w:val="00F42679"/>
    <w:rsid w:val="00F76CF4"/>
    <w:rsid w:val="00F8259C"/>
    <w:rsid w:val="00F96B2B"/>
    <w:rsid w:val="00FE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8BC5754D-D0B0-47B4-AEEC-55E4D9169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11B0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eastAsia="Times New Roman" w:hAnsi="Times New Roman"/>
      <w:sz w:val="24"/>
      <w:lang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">
    <w:name w:val="author"/>
    <w:basedOn w:val="Normal"/>
    <w:next w:val="Normal"/>
    <w:uiPriority w:val="99"/>
    <w:rsid w:val="008E11B0"/>
    <w:pPr>
      <w:spacing w:before="120"/>
    </w:pPr>
  </w:style>
  <w:style w:type="character" w:styleId="CommentReference">
    <w:name w:val="annotation reference"/>
    <w:uiPriority w:val="99"/>
    <w:semiHidden/>
    <w:rsid w:val="008E11B0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semiHidden/>
    <w:rsid w:val="008E11B0"/>
    <w:rPr>
      <w:sz w:val="20"/>
    </w:rPr>
  </w:style>
  <w:style w:type="character" w:customStyle="1" w:styleId="CommentTextChar">
    <w:name w:val="Comment Text Char"/>
    <w:link w:val="CommentText"/>
    <w:uiPriority w:val="99"/>
    <w:semiHidden/>
    <w:rsid w:val="008E11B0"/>
    <w:rPr>
      <w:rFonts w:ascii="Times New Roman" w:hAnsi="Times New Roman" w:cs="Times New Roman"/>
      <w:sz w:val="20"/>
      <w:szCs w:val="20"/>
      <w:lang w:val="en-US" w:eastAsia="de-DE"/>
    </w:rPr>
  </w:style>
  <w:style w:type="paragraph" w:styleId="BalloonText">
    <w:name w:val="Balloon Text"/>
    <w:basedOn w:val="Normal"/>
    <w:link w:val="BalloonTextChar"/>
    <w:uiPriority w:val="99"/>
    <w:semiHidden/>
    <w:rsid w:val="008E11B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8E11B0"/>
    <w:rPr>
      <w:rFonts w:ascii="Tahoma" w:hAnsi="Tahoma" w:cs="Tahoma"/>
      <w:sz w:val="16"/>
      <w:szCs w:val="16"/>
      <w:lang w:val="en-US" w:eastAsia="de-DE"/>
    </w:rPr>
  </w:style>
  <w:style w:type="paragraph" w:customStyle="1" w:styleId="Title1">
    <w:name w:val="Title1"/>
    <w:basedOn w:val="Normal"/>
    <w:next w:val="author"/>
    <w:uiPriority w:val="99"/>
    <w:rsid w:val="00D06261"/>
    <w:rPr>
      <w:rFonts w:ascii="Arial" w:hAnsi="Arial"/>
      <w:b/>
      <w:sz w:val="36"/>
    </w:rPr>
  </w:style>
  <w:style w:type="paragraph" w:customStyle="1" w:styleId="affiliation">
    <w:name w:val="affiliation"/>
    <w:basedOn w:val="Normal"/>
    <w:next w:val="phone"/>
    <w:uiPriority w:val="99"/>
    <w:rsid w:val="00D06261"/>
    <w:pPr>
      <w:spacing w:before="120" w:line="240" w:lineRule="auto"/>
    </w:pPr>
    <w:rPr>
      <w:i/>
    </w:rPr>
  </w:style>
  <w:style w:type="paragraph" w:customStyle="1" w:styleId="phone">
    <w:name w:val="phone"/>
    <w:basedOn w:val="Normal"/>
    <w:next w:val="Normal"/>
    <w:uiPriority w:val="99"/>
    <w:rsid w:val="00D06261"/>
    <w:pPr>
      <w:spacing w:before="120" w:line="240" w:lineRule="auto"/>
    </w:pPr>
    <w:rPr>
      <w:sz w:val="20"/>
    </w:rPr>
  </w:style>
  <w:style w:type="character" w:styleId="Hyperlink">
    <w:name w:val="Hyperlink"/>
    <w:uiPriority w:val="99"/>
    <w:semiHidden/>
    <w:rsid w:val="0088569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C55D9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HeaderChar">
    <w:name w:val="Header Char"/>
    <w:link w:val="Header"/>
    <w:uiPriority w:val="99"/>
    <w:rsid w:val="00C55D97"/>
    <w:rPr>
      <w:rFonts w:ascii="Times New Roman" w:eastAsia="Times New Roman" w:hAnsi="Times New Roman"/>
      <w:sz w:val="18"/>
      <w:szCs w:val="18"/>
      <w:lang w:eastAsia="de-DE"/>
    </w:rPr>
  </w:style>
  <w:style w:type="paragraph" w:styleId="Footer">
    <w:name w:val="footer"/>
    <w:basedOn w:val="Normal"/>
    <w:link w:val="FooterChar"/>
    <w:uiPriority w:val="99"/>
    <w:unhideWhenUsed/>
    <w:rsid w:val="00C55D97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FooterChar">
    <w:name w:val="Footer Char"/>
    <w:link w:val="Footer"/>
    <w:uiPriority w:val="99"/>
    <w:rsid w:val="00C55D97"/>
    <w:rPr>
      <w:rFonts w:ascii="Times New Roman" w:eastAsia="Times New Roman" w:hAnsi="Times New Roman"/>
      <w:sz w:val="18"/>
      <w:szCs w:val="18"/>
      <w:lang w:eastAsia="de-DE"/>
    </w:rPr>
  </w:style>
  <w:style w:type="paragraph" w:customStyle="1" w:styleId="Mdeck1articletitle">
    <w:name w:val="M_deck_1_article_title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/>
      <w:b/>
      <w:snapToGrid w:val="0"/>
      <w:color w:val="000000"/>
      <w:sz w:val="36"/>
      <w:lang w:eastAsia="de-DE" w:bidi="en-US"/>
    </w:rPr>
  </w:style>
  <w:style w:type="paragraph" w:customStyle="1" w:styleId="Mdeck1articletype">
    <w:name w:val="M_deck_1_article_type"/>
    <w:next w:val="Mdeck1articletitle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/>
      <w:i/>
      <w:snapToGrid w:val="0"/>
      <w:color w:val="000000"/>
      <w:sz w:val="24"/>
      <w:szCs w:val="24"/>
      <w:lang w:eastAsia="de-DE" w:bidi="en-US"/>
    </w:rPr>
  </w:style>
  <w:style w:type="paragraph" w:customStyle="1" w:styleId="Mdeck2authoraffiliation">
    <w:name w:val="M_deck_2_author_affiliation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line="340" w:lineRule="atLeast"/>
      <w:ind w:left="284" w:hanging="284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2authorcorrespondence">
    <w:name w:val="M_deck_2_author_correspondence"/>
    <w:next w:val="Normal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ind w:left="284" w:hanging="284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2authorname">
    <w:name w:val="M_deck_2_author_name"/>
    <w:next w:val="Mdeck2authoraffiliation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after="240" w:line="340" w:lineRule="atLeast"/>
    </w:pPr>
    <w:rPr>
      <w:rFonts w:ascii="Times New Roman" w:eastAsia="Times New Roman" w:hAnsi="Times New Roman"/>
      <w:b/>
      <w:snapToGrid w:val="0"/>
      <w:color w:val="000000"/>
      <w:sz w:val="24"/>
      <w:lang w:eastAsia="de-DE" w:bidi="en-US"/>
    </w:rPr>
  </w:style>
  <w:style w:type="paragraph" w:customStyle="1" w:styleId="Mdeck3abstract">
    <w:name w:val="M_deck_3_abstract"/>
    <w:next w:val="Normal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ind w:left="567" w:right="567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3keywords">
    <w:name w:val="M_deck_3_keywords"/>
    <w:basedOn w:val="Mdeck3abstract"/>
    <w:qFormat/>
    <w:rsid w:val="00C55D97"/>
    <w:pPr>
      <w:widowControl/>
      <w:spacing w:after="0"/>
    </w:pPr>
  </w:style>
  <w:style w:type="paragraph" w:customStyle="1" w:styleId="Mdeck3publcationhistory">
    <w:name w:val="M_deck_3_publcation_history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before="240" w:line="340" w:lineRule="atLeast"/>
    </w:pPr>
    <w:rPr>
      <w:rFonts w:ascii="Times New Roman" w:eastAsia="Times New Roman" w:hAnsi="Times New Roman"/>
      <w:i/>
      <w:snapToGrid w:val="0"/>
      <w:color w:val="000000"/>
      <w:sz w:val="24"/>
      <w:lang w:eastAsia="de-DE" w:bidi="en-US"/>
    </w:rPr>
  </w:style>
  <w:style w:type="paragraph" w:customStyle="1" w:styleId="Mdeck4heading1">
    <w:name w:val="M_deck_4_heading_1"/>
    <w:next w:val="Normal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0"/>
    </w:pPr>
    <w:rPr>
      <w:rFonts w:ascii="Times New Roman" w:eastAsia="Times New Roman" w:hAnsi="Times New Roman"/>
      <w:b/>
      <w:snapToGrid w:val="0"/>
      <w:color w:val="000000"/>
      <w:sz w:val="24"/>
      <w:lang w:eastAsia="de-DE" w:bidi="en-US"/>
    </w:rPr>
  </w:style>
  <w:style w:type="paragraph" w:customStyle="1" w:styleId="Mdeck4heading2">
    <w:name w:val="M_deck_4_heading_2"/>
    <w:next w:val="Normal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1"/>
    </w:pPr>
    <w:rPr>
      <w:rFonts w:ascii="Times New Roman" w:eastAsia="Times New Roman" w:hAnsi="Times New Roman"/>
      <w:i/>
      <w:snapToGrid w:val="0"/>
      <w:color w:val="000000"/>
      <w:sz w:val="24"/>
      <w:lang w:eastAsia="de-DE" w:bidi="en-US"/>
    </w:rPr>
  </w:style>
  <w:style w:type="paragraph" w:customStyle="1" w:styleId="Mdeck4heading3">
    <w:name w:val="M_deck_4_heading_3"/>
    <w:next w:val="Normal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before="240" w:after="240" w:line="340" w:lineRule="atLeast"/>
      <w:outlineLvl w:val="2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4text">
    <w:name w:val="M_deck_4_text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line="340" w:lineRule="atLeast"/>
      <w:ind w:firstLine="284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4text2nd">
    <w:name w:val="M_deck_4_text_2nd"/>
    <w:qFormat/>
    <w:rsid w:val="00C55D97"/>
    <w:pPr>
      <w:spacing w:line="340" w:lineRule="atLeast"/>
      <w:ind w:left="993" w:hanging="284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4textbulletlist">
    <w:name w:val="M_deck_4_text_bullet_list"/>
    <w:qFormat/>
    <w:rsid w:val="00C55D97"/>
    <w:pPr>
      <w:numPr>
        <w:numId w:val="1"/>
      </w:numPr>
      <w:kinsoku w:val="0"/>
      <w:overflowPunct w:val="0"/>
      <w:autoSpaceDE w:val="0"/>
      <w:autoSpaceDN w:val="0"/>
      <w:adjustRightInd w:val="0"/>
      <w:snapToGrid w:val="0"/>
      <w:spacing w:before="120" w:after="120" w:line="340" w:lineRule="atLeast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4textfirstlinezero">
    <w:name w:val="M_deck_4_text_firstline_zero"/>
    <w:basedOn w:val="Mdeck4text"/>
    <w:next w:val="Mdeck4text"/>
    <w:qFormat/>
    <w:rsid w:val="00C55D97"/>
    <w:pPr>
      <w:ind w:firstLine="0"/>
    </w:pPr>
    <w:rPr>
      <w:szCs w:val="24"/>
    </w:rPr>
  </w:style>
  <w:style w:type="paragraph" w:customStyle="1" w:styleId="Mdeck4textlist">
    <w:name w:val="M_deck_4_text_list"/>
    <w:basedOn w:val="Normal"/>
    <w:qFormat/>
    <w:rsid w:val="00C55D97"/>
    <w:pPr>
      <w:overflowPunct/>
      <w:autoSpaceDE/>
      <w:autoSpaceDN/>
      <w:adjustRightInd/>
      <w:spacing w:before="240" w:line="240" w:lineRule="auto"/>
      <w:jc w:val="center"/>
      <w:textAlignment w:val="auto"/>
    </w:pPr>
    <w:rPr>
      <w:i/>
      <w:kern w:val="2"/>
      <w:sz w:val="20"/>
      <w:lang w:eastAsia="zh-CN"/>
    </w:rPr>
  </w:style>
  <w:style w:type="paragraph" w:customStyle="1" w:styleId="Mdeck4textlrindent">
    <w:name w:val="M_deck_4_text_lr_indent"/>
    <w:basedOn w:val="Mdeck4text"/>
    <w:qFormat/>
    <w:rsid w:val="00C55D97"/>
    <w:pPr>
      <w:ind w:left="567" w:right="567" w:firstLine="0"/>
    </w:pPr>
  </w:style>
  <w:style w:type="paragraph" w:customStyle="1" w:styleId="Mdeck4textnumberedlist">
    <w:name w:val="M_deck_4_text_numbered_list"/>
    <w:qFormat/>
    <w:rsid w:val="00C55D97"/>
    <w:pPr>
      <w:numPr>
        <w:numId w:val="2"/>
      </w:numPr>
      <w:kinsoku w:val="0"/>
      <w:overflowPunct w:val="0"/>
      <w:autoSpaceDE w:val="0"/>
      <w:autoSpaceDN w:val="0"/>
      <w:adjustRightInd w:val="0"/>
      <w:snapToGrid w:val="0"/>
      <w:spacing w:before="120" w:after="120" w:line="340" w:lineRule="atLeast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5tablebody">
    <w:name w:val="M_deck_5_table_body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line="300" w:lineRule="exact"/>
      <w:jc w:val="center"/>
    </w:pPr>
    <w:rPr>
      <w:rFonts w:ascii="Times New Roman" w:eastAsia="Times New Roman" w:hAnsi="Times New Roman"/>
      <w:snapToGrid w:val="0"/>
      <w:color w:val="000000"/>
      <w:lang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C55D97"/>
    <w:pPr>
      <w:adjustRightInd w:val="0"/>
      <w:snapToGrid w:val="0"/>
      <w:spacing w:line="300" w:lineRule="exact"/>
      <w:jc w:val="center"/>
    </w:pPr>
    <w:rPr>
      <w:rFonts w:ascii="Times New Roman" w:hAnsi="Times New Roman"/>
      <w:lang w:val="de-DE" w:eastAsia="de-DE"/>
    </w:rPr>
    <w:tblPr>
      <w:jc w:val="center"/>
      <w:tblInd w:w="0" w:type="dxa"/>
      <w:tblBorders>
        <w:bottom w:val="single" w:sz="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Mdeck5tablecaption">
    <w:name w:val="M_deck_5_table_caption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before="240" w:after="120" w:line="340" w:lineRule="atLeast"/>
      <w:ind w:left="567" w:right="567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5tablefooter">
    <w:name w:val="M_deck_5_table_footer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line="300" w:lineRule="exact"/>
      <w:ind w:left="567" w:right="567"/>
      <w:jc w:val="both"/>
    </w:pPr>
    <w:rPr>
      <w:rFonts w:ascii="Times New Roman" w:eastAsia="Times New Roman" w:hAnsi="Times New Roman"/>
      <w:snapToGrid w:val="0"/>
      <w:color w:val="000000"/>
      <w:lang w:eastAsia="de-DE" w:bidi="en-US"/>
    </w:rPr>
  </w:style>
  <w:style w:type="paragraph" w:customStyle="1" w:styleId="Mdeck5tableheader">
    <w:name w:val="M_deck_5_table_header"/>
    <w:basedOn w:val="Mdeck5tablefooter"/>
    <w:rsid w:val="00C55D97"/>
  </w:style>
  <w:style w:type="paragraph" w:customStyle="1" w:styleId="Mdeck6figurebody">
    <w:name w:val="M_deck_6_figure_body"/>
    <w:qFormat/>
    <w:rsid w:val="00C55D97"/>
    <w:pPr>
      <w:widowControl w:val="0"/>
      <w:kinsoku w:val="0"/>
      <w:overflowPunct w:val="0"/>
      <w:autoSpaceDE w:val="0"/>
      <w:autoSpaceDN w:val="0"/>
      <w:adjustRightInd w:val="0"/>
      <w:snapToGrid w:val="0"/>
      <w:spacing w:line="340" w:lineRule="atLeast"/>
      <w:jc w:val="center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  <w:style w:type="paragraph" w:customStyle="1" w:styleId="Mdeck6figurecaption">
    <w:name w:val="M_deck_6_figure_caption"/>
    <w:basedOn w:val="Mdeck5tablecaption"/>
    <w:qFormat/>
    <w:rsid w:val="00C55D97"/>
    <w:pPr>
      <w:spacing w:after="240"/>
    </w:pPr>
  </w:style>
  <w:style w:type="paragraph" w:customStyle="1" w:styleId="Mdeck7equation">
    <w:name w:val="M_deck_7_equation"/>
    <w:basedOn w:val="Normal"/>
    <w:rsid w:val="00C55D97"/>
    <w:pPr>
      <w:kinsoku w:val="0"/>
      <w:snapToGrid w:val="0"/>
      <w:spacing w:before="240" w:line="240" w:lineRule="auto"/>
      <w:jc w:val="center"/>
      <w:textAlignment w:val="auto"/>
    </w:pPr>
    <w:rPr>
      <w:rFonts w:eastAsia="宋体"/>
      <w:i/>
      <w:snapToGrid w:val="0"/>
      <w:kern w:val="2"/>
      <w:sz w:val="20"/>
      <w:szCs w:val="24"/>
      <w:lang w:eastAsia="en-US" w:bidi="en-US"/>
    </w:rPr>
  </w:style>
  <w:style w:type="paragraph" w:customStyle="1" w:styleId="Mdeck8references">
    <w:name w:val="M_deck_8_references"/>
    <w:qFormat/>
    <w:rsid w:val="00C55D97"/>
    <w:pPr>
      <w:kinsoku w:val="0"/>
      <w:overflowPunct w:val="0"/>
      <w:autoSpaceDE w:val="0"/>
      <w:autoSpaceDN w:val="0"/>
      <w:adjustRightInd w:val="0"/>
      <w:snapToGrid w:val="0"/>
      <w:spacing w:line="340" w:lineRule="atLeast"/>
      <w:ind w:left="418" w:hanging="418"/>
      <w:jc w:val="both"/>
    </w:pPr>
    <w:rPr>
      <w:rFonts w:ascii="Times New Roman" w:eastAsia="Times New Roman" w:hAnsi="Times New Roman"/>
      <w:snapToGrid w:val="0"/>
      <w:color w:val="000000"/>
      <w:sz w:val="24"/>
      <w:lang w:eastAsia="de-DE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02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0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564</Words>
  <Characters>2393</Characters>
  <Application>Microsoft Office Word</Application>
  <DocSecurity>0</DocSecurity>
  <Lines>478</Lines>
  <Paragraphs>422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Electronic Supplementary Material</vt:lpstr>
    </vt:vector>
  </TitlesOfParts>
  <Company>Microsoft</Company>
  <LinksUpToDate>false</LinksUpToDate>
  <CharactersWithSpaces>2535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Supplementary_x000d_Table S1. Parameter list for water uptake model </dc:title>
  <dc:creator>MDPI</dc:creator>
  <cp:lastModifiedBy>mdpi</cp:lastModifiedBy>
  <cp:revision>23</cp:revision>
  <dcterms:created xsi:type="dcterms:W3CDTF">2015-05-20T14:41:00Z</dcterms:created>
  <dcterms:modified xsi:type="dcterms:W3CDTF">2015-06-10T05:41:00Z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_deck_longref">
    <vt:bool>false</vt:bool>
  </property>
</Properties>
</file>